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6BEF706" w:rsidR="00027B83" w:rsidRPr="00E30D50" w:rsidRDefault="00E30D50">
            <w:pPr>
              <w:jc w:val="both"/>
              <w:rPr>
                <w:rFonts w:ascii="Arial" w:hAnsi="Arial" w:cs="Arial"/>
                <w:kern w:val="2"/>
                <w:sz w:val="22"/>
                <w:szCs w:val="22"/>
              </w:rPr>
            </w:pPr>
            <w:r w:rsidRPr="00E30D50">
              <w:rPr>
                <w:rFonts w:ascii="Arial" w:hAnsi="Arial" w:cs="Arial"/>
                <w:color w:val="000000"/>
                <w:sz w:val="22"/>
                <w:szCs w:val="22"/>
              </w:rPr>
              <w:t>Valstybinės reikšmės krašto kelio Nr. 149 Smilgiai–Pakruojis ruožo nuo 13,760 iki 22,500 km kapitalinis remontas įrengiant taką, technini</w:t>
            </w:r>
            <w:r w:rsidR="00E944DF">
              <w:rPr>
                <w:rFonts w:ascii="Arial" w:hAnsi="Arial" w:cs="Arial"/>
                <w:color w:val="000000"/>
                <w:sz w:val="22"/>
                <w:szCs w:val="22"/>
              </w:rPr>
              <w:t>o</w:t>
            </w:r>
            <w:r w:rsidRPr="00E30D50">
              <w:rPr>
                <w:rFonts w:ascii="Arial" w:hAnsi="Arial" w:cs="Arial"/>
                <w:color w:val="000000"/>
                <w:sz w:val="22"/>
                <w:szCs w:val="22"/>
              </w:rPr>
              <w:t xml:space="preserve"> darbo projekt</w:t>
            </w:r>
            <w:r w:rsidR="00E944DF">
              <w:rPr>
                <w:rFonts w:ascii="Arial" w:hAnsi="Arial" w:cs="Arial"/>
                <w:color w:val="000000"/>
                <w:sz w:val="22"/>
                <w:szCs w:val="22"/>
              </w:rPr>
              <w:t>o</w:t>
            </w:r>
            <w:r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Pr="00E30D50">
              <w:rPr>
                <w:rFonts w:ascii="Arial" w:hAnsi="Arial" w:cs="Arial"/>
                <w:color w:val="000000"/>
                <w:sz w:val="22"/>
                <w:szCs w:val="22"/>
              </w:rPr>
              <w:t xml:space="preserve"> vykdymo priežiūra</w:t>
            </w:r>
            <w:r>
              <w:rPr>
                <w:rFonts w:ascii="Arial" w:hAnsi="Arial" w:cs="Arial"/>
                <w:color w:val="000000"/>
                <w:sz w:val="22"/>
                <w:szCs w:val="22"/>
              </w:rPr>
              <w:t xml:space="preserve">. Projekto kodas </w:t>
            </w:r>
            <w:r w:rsidRPr="00E30D50">
              <w:rPr>
                <w:rFonts w:ascii="Arial" w:hAnsi="Arial" w:cs="Arial"/>
                <w:b/>
                <w:bCs/>
                <w:color w:val="000000"/>
                <w:sz w:val="22"/>
                <w:szCs w:val="22"/>
              </w:rPr>
              <w:t>2024-101-P-1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04318D0E"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E30D50" w:rsidRPr="00E30D50">
              <w:rPr>
                <w:rFonts w:ascii="Arial" w:hAnsi="Arial" w:cs="Arial"/>
                <w:color w:val="000000"/>
                <w:sz w:val="22"/>
                <w:szCs w:val="22"/>
              </w:rPr>
              <w:t>Valstybinės reikšmės krašto kelio Nr. 149 Smilgiai–Pakruojis ruožo nuo 13,760 iki 22,500 km kapitalinis remontas įrengiant taką, technini</w:t>
            </w:r>
            <w:r w:rsidR="00E944DF">
              <w:rPr>
                <w:rFonts w:ascii="Arial" w:hAnsi="Arial" w:cs="Arial"/>
                <w:color w:val="000000"/>
                <w:sz w:val="22"/>
                <w:szCs w:val="22"/>
              </w:rPr>
              <w:t>o</w:t>
            </w:r>
            <w:r w:rsidR="00E30D50" w:rsidRPr="00E30D50">
              <w:rPr>
                <w:rFonts w:ascii="Arial" w:hAnsi="Arial" w:cs="Arial"/>
                <w:color w:val="000000"/>
                <w:sz w:val="22"/>
                <w:szCs w:val="22"/>
              </w:rPr>
              <w:t xml:space="preserve"> darbo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00E30D50" w:rsidRPr="00E30D50">
              <w:rPr>
                <w:rFonts w:ascii="Arial" w:hAnsi="Arial" w:cs="Arial"/>
                <w:color w:val="000000"/>
                <w:sz w:val="22"/>
                <w:szCs w:val="22"/>
              </w:rPr>
              <w:t xml:space="preserve"> vykdymo priežiūra. Projekto kodas </w:t>
            </w:r>
            <w:r w:rsidR="00E30D50" w:rsidRPr="00E30D50">
              <w:rPr>
                <w:rFonts w:ascii="Arial" w:hAnsi="Arial" w:cs="Arial"/>
                <w:b/>
                <w:bCs/>
                <w:color w:val="000000"/>
                <w:sz w:val="22"/>
                <w:szCs w:val="22"/>
              </w:rPr>
              <w:t>2024-101-P-1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DA0A5B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30D50">
              <w:rPr>
                <w:rFonts w:ascii="Arial" w:hAnsi="Arial" w:cs="Arial"/>
                <w:sz w:val="22"/>
                <w:szCs w:val="22"/>
              </w:rPr>
              <w:t>„</w:t>
            </w:r>
            <w:r w:rsidR="00E30D50" w:rsidRPr="00E30D50">
              <w:rPr>
                <w:rFonts w:ascii="Arial" w:hAnsi="Arial" w:cs="Arial"/>
                <w:color w:val="000000"/>
                <w:sz w:val="22"/>
                <w:szCs w:val="22"/>
              </w:rPr>
              <w:t>Valstybinės reikšmės krašto kelio Nr. 149 Smilgiai–Pakruojis ruožo nuo 13,760 iki 22,500 km kapitalinis remontas įrengiant taką</w:t>
            </w:r>
            <w:r w:rsidR="00E30D50">
              <w:rPr>
                <w:rFonts w:ascii="Arial" w:hAnsi="Arial" w:cs="Arial"/>
                <w:color w:val="000000"/>
                <w:sz w:val="22"/>
                <w:szCs w:val="22"/>
              </w:rPr>
              <w:t>“</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10B00A0C"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E30D5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5098327D" w:rsidR="00027B83" w:rsidRPr="001F204B" w:rsidRDefault="00E30D50">
            <w:pPr>
              <w:rPr>
                <w:rFonts w:ascii="Arial" w:hAnsi="Arial" w:cs="Arial"/>
                <w:kern w:val="2"/>
                <w:sz w:val="22"/>
                <w:szCs w:val="22"/>
              </w:rPr>
            </w:pPr>
            <w:permStart w:id="600599626" w:edGrp="everyone"/>
            <w:r w:rsidRPr="00E30D50">
              <w:rPr>
                <w:rFonts w:ascii="Arial" w:hAnsi="Arial" w:cs="Arial"/>
                <w:color w:val="000000"/>
                <w:sz w:val="22"/>
                <w:szCs w:val="22"/>
              </w:rPr>
              <w:t>Valstybinės reikšmės krašto kelio Nr. 149 Smilgiai–Pakruojis ruožo nuo 13,760 iki 22,500 km kapitalinis remontas įrengiant taką, technini</w:t>
            </w:r>
            <w:r w:rsidR="00521DC1">
              <w:rPr>
                <w:rFonts w:ascii="Arial" w:hAnsi="Arial" w:cs="Arial"/>
                <w:color w:val="000000"/>
                <w:sz w:val="22"/>
                <w:szCs w:val="22"/>
              </w:rPr>
              <w:t>o</w:t>
            </w:r>
            <w:r w:rsidRPr="00E30D50">
              <w:rPr>
                <w:rFonts w:ascii="Arial" w:hAnsi="Arial" w:cs="Arial"/>
                <w:color w:val="000000"/>
                <w:sz w:val="22"/>
                <w:szCs w:val="22"/>
              </w:rPr>
              <w:t xml:space="preserve"> darbo projekt</w:t>
            </w:r>
            <w:r w:rsidR="00E944DF">
              <w:rPr>
                <w:rFonts w:ascii="Arial" w:hAnsi="Arial" w:cs="Arial"/>
                <w:color w:val="000000"/>
                <w:sz w:val="22"/>
                <w:szCs w:val="22"/>
              </w:rPr>
              <w:t>o</w:t>
            </w:r>
            <w:r w:rsidRPr="00E30D50">
              <w:rPr>
                <w:rFonts w:ascii="Arial" w:hAnsi="Arial" w:cs="Arial"/>
                <w:color w:val="000000"/>
                <w:sz w:val="22"/>
                <w:szCs w:val="22"/>
              </w:rPr>
              <w:t xml:space="preserve"> parengimas ir projekt</w:t>
            </w:r>
            <w:r w:rsidR="00E944DF">
              <w:rPr>
                <w:rFonts w:ascii="Arial" w:hAnsi="Arial" w:cs="Arial"/>
                <w:color w:val="000000"/>
                <w:sz w:val="22"/>
                <w:szCs w:val="22"/>
              </w:rPr>
              <w:t>o</w:t>
            </w:r>
            <w:r w:rsidRPr="00E30D50">
              <w:rPr>
                <w:rFonts w:ascii="Arial" w:hAnsi="Arial" w:cs="Arial"/>
                <w:color w:val="000000"/>
                <w:sz w:val="22"/>
                <w:szCs w:val="22"/>
              </w:rPr>
              <w:t xml:space="preserve"> vykdymo priežiūra</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18122C3D"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21886DA"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A68DB">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5CFE862E" w:rsidR="00D31822" w:rsidRDefault="2CBB3BFF" w:rsidP="005A462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p>
          <w:p w14:paraId="3F4A691E" w14:textId="3C8E5207"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6712C271" w14:textId="4AC323FA" w:rsidR="007229B5" w:rsidRPr="007229B5" w:rsidRDefault="007229B5" w:rsidP="00C84F45">
            <w:pPr>
              <w:jc w:val="both"/>
              <w:rPr>
                <w:rFonts w:ascii="Arial" w:hAnsi="Arial" w:cs="Arial"/>
                <w:color w:val="FF0000"/>
                <w:sz w:val="22"/>
                <w:szCs w:val="22"/>
              </w:rPr>
            </w:pPr>
            <w:permStart w:id="116134832" w:edGrp="everyone"/>
          </w:p>
          <w:p w14:paraId="0DA12FCA" w14:textId="663B69F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20795F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446E91">
              <w:rPr>
                <w:rFonts w:ascii="Arial" w:hAnsi="Arial" w:cs="Arial"/>
                <w:color w:val="000000" w:themeColor="text1"/>
                <w:sz w:val="22"/>
                <w:szCs w:val="22"/>
                <w:lang w:eastAsia="lt-LT"/>
              </w:rPr>
              <w:t>, 6.5. ir 6.6.</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7A07E32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4F615D">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xml:space="preserve">. </w:t>
            </w:r>
            <w:r w:rsidR="004F615D">
              <w:rPr>
                <w:rFonts w:ascii="Arial" w:hAnsi="Arial" w:cs="Arial"/>
                <w:color w:val="000000" w:themeColor="text1"/>
                <w:sz w:val="22"/>
                <w:szCs w:val="22"/>
                <w:lang w:eastAsia="lt-LT"/>
              </w:rPr>
              <w:t xml:space="preserve">, 6.8. </w:t>
            </w:r>
            <w:r w:rsidR="007A3E70">
              <w:rPr>
                <w:rFonts w:ascii="Arial" w:hAnsi="Arial" w:cs="Arial"/>
                <w:color w:val="000000" w:themeColor="text1"/>
                <w:sz w:val="22"/>
                <w:szCs w:val="22"/>
                <w:lang w:eastAsia="lt-LT"/>
              </w:rPr>
              <w:t>ir 6.</w:t>
            </w:r>
            <w:r w:rsidR="004F615D">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44B0C53"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364927A2" w14:textId="77777777" w:rsidR="00D825A1" w:rsidRDefault="00D825A1" w:rsidP="00D825A1">
            <w:pPr>
              <w:jc w:val="both"/>
              <w:rPr>
                <w:rFonts w:ascii="Arial" w:hAnsi="Arial" w:cs="Arial"/>
                <w:sz w:val="22"/>
                <w:szCs w:val="22"/>
              </w:rPr>
            </w:pPr>
            <w:permStart w:id="533006069" w:edGrp="everyone"/>
            <w:r w:rsidRPr="00D825A1">
              <w:rPr>
                <w:rFonts w:ascii="Arial" w:hAnsi="Arial" w:cs="Arial"/>
                <w:sz w:val="22"/>
                <w:szCs w:val="22"/>
              </w:rPr>
              <w:t xml:space="preserve">5.2.3.1. Sutarties kainos sudėtinės dalys: </w:t>
            </w:r>
          </w:p>
          <w:p w14:paraId="1BDEA3B9" w14:textId="77777777" w:rsidR="00761342" w:rsidRDefault="00D825A1" w:rsidP="00D825A1">
            <w:pPr>
              <w:jc w:val="both"/>
              <w:rPr>
                <w:rFonts w:ascii="Arial" w:hAnsi="Arial" w:cs="Arial"/>
                <w:sz w:val="22"/>
                <w:szCs w:val="22"/>
              </w:rPr>
            </w:pPr>
            <w:r w:rsidRPr="00D825A1">
              <w:rPr>
                <w:rFonts w:ascii="Arial" w:hAnsi="Arial" w:cs="Arial"/>
                <w:sz w:val="22"/>
                <w:szCs w:val="22"/>
              </w:rPr>
              <w:t xml:space="preserve">5.2.3.1.1. Paslaugų, numatytų Specialiųjų sąlygų 3.1.1.-3.1.6. ir 3.1.8. papunkčiuose, kaina be PVM (nurodyti sumą skaičiais) Eur (nurodyti sumą žodžiais); </w:t>
            </w:r>
          </w:p>
          <w:p w14:paraId="1B9A7F57" w14:textId="796B13AC" w:rsidR="00D825A1" w:rsidRPr="00D825A1" w:rsidRDefault="00D825A1" w:rsidP="00D825A1">
            <w:pPr>
              <w:jc w:val="both"/>
              <w:rPr>
                <w:rFonts w:ascii="Arial" w:hAnsi="Arial" w:cs="Arial"/>
                <w:sz w:val="22"/>
                <w:szCs w:val="22"/>
              </w:rPr>
            </w:pPr>
            <w:r w:rsidRPr="00D825A1">
              <w:rPr>
                <w:rFonts w:ascii="Arial" w:hAnsi="Arial" w:cs="Arial"/>
                <w:sz w:val="22"/>
                <w:szCs w:val="22"/>
              </w:rPr>
              <w:t>5.2.3.1.2. Paslaugų, numatytų Sutarties 3.1.7. papunktyje, kaina be PVM (nurodyti sumą skaičiais) Eur (nurodyti sumą žodžiais);</w:t>
            </w:r>
          </w:p>
          <w:p w14:paraId="0905DA0B" w14:textId="7B1513D9" w:rsidR="00454645" w:rsidRDefault="00D825A1" w:rsidP="00AD7AF0">
            <w:pPr>
              <w:jc w:val="both"/>
              <w:rPr>
                <w:rFonts w:ascii="Arial" w:hAnsi="Arial" w:cs="Arial"/>
                <w:sz w:val="22"/>
                <w:szCs w:val="22"/>
              </w:rPr>
            </w:pPr>
            <w:r w:rsidRPr="00D825A1">
              <w:rPr>
                <w:rFonts w:ascii="Arial" w:hAnsi="Arial" w:cs="Arial"/>
                <w:sz w:val="22"/>
                <w:szCs w:val="22"/>
              </w:rPr>
              <w:t>5.2.3.1.3. 21 proc. PVM – (nurodyti sumą skaičiais) Eur (nurodyti sumą žodžiais).</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08D1">
              <w:rPr>
                <w:rFonts w:ascii="Arial" w:hAnsi="Arial" w:cs="Arial"/>
                <w:sz w:val="22"/>
                <w:szCs w:val="22"/>
              </w:rPr>
              <w:t>6</w:t>
            </w:r>
            <w:r w:rsidR="004442C4" w:rsidRPr="00DF08D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EF9A3E7" w:rsidR="004442C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DF08D1">
              <w:rPr>
                <w:rFonts w:ascii="Arial" w:hAnsi="Arial" w:cs="Arial"/>
                <w:sz w:val="22"/>
                <w:szCs w:val="22"/>
                <w:lang w:eastAsia="lt-LT"/>
              </w:rPr>
              <w:t xml:space="preserve">5.2.3.1.1. </w:t>
            </w:r>
            <w:r w:rsidR="005B59F9" w:rsidRPr="00DF08D1">
              <w:rPr>
                <w:rFonts w:ascii="Arial" w:hAnsi="Arial" w:cs="Arial"/>
                <w:sz w:val="22"/>
                <w:szCs w:val="22"/>
                <w:lang w:eastAsia="lt-LT"/>
              </w:rPr>
              <w:t xml:space="preserve"> punkte nurodytos kainos</w:t>
            </w:r>
            <w:r w:rsidR="00637F29" w:rsidRPr="00DF08D1">
              <w:rPr>
                <w:rFonts w:ascii="Arial" w:hAnsi="Arial" w:cs="Arial"/>
                <w:sz w:val="22"/>
                <w:szCs w:val="22"/>
                <w:lang w:eastAsia="lt-LT"/>
              </w:rPr>
              <w:t xml:space="preserve">, </w:t>
            </w:r>
            <w:r w:rsidR="004442C4" w:rsidRPr="00DF08D1">
              <w:rPr>
                <w:rFonts w:ascii="Arial" w:hAnsi="Arial" w:cs="Arial"/>
                <w:sz w:val="22"/>
                <w:szCs w:val="22"/>
                <w:lang w:eastAsia="lt-LT"/>
              </w:rPr>
              <w:t>atliekamas T</w:t>
            </w:r>
            <w:r w:rsidRPr="00DF08D1">
              <w:rPr>
                <w:rFonts w:ascii="Arial" w:hAnsi="Arial" w:cs="Arial"/>
                <w:sz w:val="22"/>
                <w:szCs w:val="22"/>
                <w:lang w:eastAsia="lt-LT"/>
              </w:rPr>
              <w:t>ie</w:t>
            </w:r>
            <w:r w:rsidR="004442C4" w:rsidRPr="00DF08D1">
              <w:rPr>
                <w:rFonts w:ascii="Arial" w:hAnsi="Arial" w:cs="Arial"/>
                <w:sz w:val="22"/>
                <w:szCs w:val="22"/>
                <w:lang w:eastAsia="lt-LT"/>
              </w:rPr>
              <w:t>kėjui įvykdžius</w:t>
            </w:r>
            <w:r w:rsidR="00637F29" w:rsidRPr="00DF08D1">
              <w:rPr>
                <w:rFonts w:ascii="Arial" w:hAnsi="Arial" w:cs="Arial"/>
                <w:sz w:val="22"/>
                <w:szCs w:val="22"/>
                <w:lang w:eastAsia="lt-LT"/>
              </w:rPr>
              <w:t xml:space="preserve"> Paslaugas</w:t>
            </w:r>
            <w:r w:rsidR="00D51F24" w:rsidRPr="00DF08D1">
              <w:rPr>
                <w:rFonts w:ascii="Arial" w:hAnsi="Arial" w:cs="Arial"/>
                <w:sz w:val="22"/>
                <w:szCs w:val="22"/>
                <w:lang w:eastAsia="lt-LT"/>
              </w:rPr>
              <w:t>, nustatytas</w:t>
            </w:r>
            <w:r w:rsidR="00637F29" w:rsidRPr="00DF08D1">
              <w:rPr>
                <w:rFonts w:ascii="Arial" w:hAnsi="Arial" w:cs="Arial"/>
                <w:sz w:val="22"/>
                <w:szCs w:val="22"/>
                <w:lang w:eastAsia="lt-LT"/>
              </w:rPr>
              <w:t xml:space="preserve"> </w:t>
            </w:r>
            <w:r w:rsidR="00921DB0" w:rsidRPr="00DF08D1">
              <w:rPr>
                <w:rFonts w:ascii="Arial" w:hAnsi="Arial" w:cs="Arial"/>
                <w:sz w:val="22"/>
                <w:szCs w:val="22"/>
                <w:lang w:eastAsia="lt-LT"/>
              </w:rPr>
              <w:t>T</w:t>
            </w:r>
            <w:r w:rsidR="004442C4" w:rsidRPr="00DF08D1">
              <w:rPr>
                <w:rFonts w:ascii="Arial" w:hAnsi="Arial" w:cs="Arial"/>
                <w:sz w:val="22"/>
                <w:szCs w:val="22"/>
                <w:lang w:eastAsia="lt-LT"/>
              </w:rPr>
              <w:t xml:space="preserve">echninės specifikacijos </w:t>
            </w:r>
            <w:r w:rsidR="13C53AB7" w:rsidRPr="00DF08D1">
              <w:rPr>
                <w:rFonts w:ascii="Arial" w:hAnsi="Arial" w:cs="Arial"/>
                <w:sz w:val="22"/>
                <w:szCs w:val="22"/>
                <w:lang w:eastAsia="lt-LT"/>
              </w:rPr>
              <w:t>6</w:t>
            </w:r>
            <w:r w:rsidR="004442C4" w:rsidRPr="00DF08D1">
              <w:rPr>
                <w:rFonts w:ascii="Arial" w:hAnsi="Arial" w:cs="Arial"/>
                <w:sz w:val="22"/>
                <w:szCs w:val="22"/>
                <w:lang w:eastAsia="lt-LT"/>
              </w:rPr>
              <w:t>.1</w:t>
            </w:r>
            <w:r w:rsidR="004A4FD4" w:rsidRPr="00DF08D1">
              <w:rPr>
                <w:rFonts w:ascii="Arial" w:hAnsi="Arial" w:cs="Arial"/>
                <w:sz w:val="22"/>
                <w:szCs w:val="22"/>
                <w:lang w:eastAsia="lt-LT"/>
              </w:rPr>
              <w:t>.</w:t>
            </w:r>
            <w:r w:rsidR="004442C4" w:rsidRPr="00DF08D1">
              <w:rPr>
                <w:rFonts w:ascii="Arial" w:hAnsi="Arial" w:cs="Arial"/>
                <w:sz w:val="22"/>
                <w:szCs w:val="22"/>
                <w:lang w:eastAsia="lt-LT"/>
              </w:rPr>
              <w:t xml:space="preserve"> papunktyje;</w:t>
            </w:r>
          </w:p>
          <w:p w14:paraId="0534A49E" w14:textId="1580C22C" w:rsidR="00D51F2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5.5.2.2. </w:t>
            </w:r>
            <w:r w:rsidR="00D51F24" w:rsidRPr="00DF08D1">
              <w:rPr>
                <w:rFonts w:ascii="Arial" w:hAnsi="Arial" w:cs="Arial"/>
                <w:sz w:val="22"/>
                <w:szCs w:val="22"/>
                <w:lang w:eastAsia="lt-LT"/>
              </w:rPr>
              <w:t xml:space="preserve">Antras mokėjimas, kuris sudaro </w:t>
            </w:r>
            <w:r w:rsidR="00D51F24" w:rsidRPr="00DF08D1">
              <w:rPr>
                <w:rFonts w:ascii="Arial" w:hAnsi="Arial" w:cs="Arial"/>
                <w:b/>
                <w:bCs/>
                <w:sz w:val="22"/>
                <w:szCs w:val="22"/>
                <w:lang w:eastAsia="lt-LT"/>
              </w:rPr>
              <w:t>20 proc.</w:t>
            </w:r>
            <w:r w:rsidR="00D51F24" w:rsidRPr="00DF08D1">
              <w:rPr>
                <w:rFonts w:ascii="Arial" w:hAnsi="Arial" w:cs="Arial"/>
                <w:sz w:val="22"/>
                <w:szCs w:val="22"/>
                <w:lang w:eastAsia="lt-LT"/>
              </w:rPr>
              <w:t xml:space="preserve"> visos Specialiųjų sąlygų </w:t>
            </w:r>
            <w:r w:rsidR="000F49E1" w:rsidRPr="00DF08D1">
              <w:rPr>
                <w:rFonts w:ascii="Arial" w:hAnsi="Arial" w:cs="Arial"/>
                <w:sz w:val="22"/>
                <w:szCs w:val="22"/>
                <w:lang w:eastAsia="lt-LT"/>
              </w:rPr>
              <w:t xml:space="preserve">5.2.3.1.1.  </w:t>
            </w:r>
            <w:r w:rsidR="00D51F24" w:rsidRPr="00DF08D1">
              <w:rPr>
                <w:rFonts w:ascii="Arial" w:hAnsi="Arial" w:cs="Arial"/>
                <w:sz w:val="22"/>
                <w:szCs w:val="22"/>
                <w:lang w:eastAsia="lt-LT"/>
              </w:rPr>
              <w:t xml:space="preserve"> punkte nurodytos kainos, atliekamas Tiekėjui įvykdžius Paslaugas, nustatytas Techninės specifikacijos </w:t>
            </w:r>
            <w:r w:rsidR="7699AD2F" w:rsidRPr="00DF08D1">
              <w:rPr>
                <w:rFonts w:ascii="Arial" w:hAnsi="Arial" w:cs="Arial"/>
                <w:sz w:val="22"/>
                <w:szCs w:val="22"/>
                <w:lang w:eastAsia="lt-LT"/>
              </w:rPr>
              <w:t>6</w:t>
            </w:r>
            <w:r w:rsidR="00D51F24" w:rsidRPr="00DF08D1">
              <w:rPr>
                <w:rFonts w:ascii="Arial" w:hAnsi="Arial" w:cs="Arial"/>
                <w:sz w:val="22"/>
                <w:szCs w:val="22"/>
                <w:lang w:eastAsia="lt-LT"/>
              </w:rPr>
              <w:t>.2</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ir </w:t>
            </w:r>
            <w:r w:rsidR="434B6133" w:rsidRPr="00DF08D1">
              <w:rPr>
                <w:rFonts w:ascii="Arial" w:hAnsi="Arial" w:cs="Arial"/>
                <w:sz w:val="22"/>
                <w:szCs w:val="22"/>
                <w:lang w:eastAsia="lt-LT"/>
              </w:rPr>
              <w:t>6</w:t>
            </w:r>
            <w:r w:rsidR="00D51F24" w:rsidRPr="00DF08D1">
              <w:rPr>
                <w:rFonts w:ascii="Arial" w:hAnsi="Arial" w:cs="Arial"/>
                <w:sz w:val="22"/>
                <w:szCs w:val="22"/>
                <w:lang w:eastAsia="lt-LT"/>
              </w:rPr>
              <w:t>.3</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papunkčiuose;</w:t>
            </w:r>
          </w:p>
          <w:p w14:paraId="7EBD0C50" w14:textId="7124234A"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5.5.2.3. </w:t>
            </w:r>
            <w:r w:rsidR="00D51F24" w:rsidRPr="00DF08D1">
              <w:rPr>
                <w:rFonts w:ascii="Arial" w:hAnsi="Arial" w:cs="Arial"/>
                <w:sz w:val="22"/>
                <w:szCs w:val="22"/>
                <w:lang w:eastAsia="lt-LT"/>
              </w:rPr>
              <w:t xml:space="preserve">Trečias mokėjimas, kuris sudaro </w:t>
            </w:r>
            <w:r w:rsidR="00BB1936" w:rsidRPr="00DF08D1">
              <w:rPr>
                <w:rFonts w:ascii="Arial" w:hAnsi="Arial" w:cs="Arial"/>
                <w:b/>
                <w:bCs/>
                <w:sz w:val="22"/>
                <w:szCs w:val="22"/>
                <w:lang w:eastAsia="lt-LT"/>
              </w:rPr>
              <w:t>20</w:t>
            </w:r>
            <w:r w:rsidR="00D51F24" w:rsidRPr="00DF08D1">
              <w:rPr>
                <w:rFonts w:ascii="Arial" w:hAnsi="Arial" w:cs="Arial"/>
                <w:b/>
                <w:bCs/>
                <w:sz w:val="22"/>
                <w:szCs w:val="22"/>
                <w:lang w:eastAsia="lt-LT"/>
              </w:rPr>
              <w:t xml:space="preserve"> proc.</w:t>
            </w:r>
            <w:r w:rsidR="00D51F24" w:rsidRPr="00DF08D1">
              <w:rPr>
                <w:rFonts w:ascii="Arial" w:hAnsi="Arial" w:cs="Arial"/>
                <w:sz w:val="22"/>
                <w:szCs w:val="22"/>
                <w:lang w:eastAsia="lt-LT"/>
              </w:rPr>
              <w:t xml:space="preserve"> visos Specialiųjų sąlygų</w:t>
            </w:r>
            <w:r w:rsidR="00DF08D1" w:rsidRPr="00DF08D1">
              <w:rPr>
                <w:rFonts w:ascii="Arial" w:hAnsi="Arial" w:cs="Arial"/>
                <w:sz w:val="22"/>
                <w:szCs w:val="22"/>
                <w:lang w:eastAsia="lt-LT"/>
              </w:rPr>
              <w:t xml:space="preserve"> 5.</w:t>
            </w:r>
            <w:r w:rsidR="000F49E1" w:rsidRPr="00DF08D1">
              <w:rPr>
                <w:rFonts w:ascii="Arial" w:hAnsi="Arial" w:cs="Arial"/>
                <w:sz w:val="22"/>
                <w:szCs w:val="22"/>
                <w:lang w:eastAsia="lt-LT"/>
              </w:rPr>
              <w:t xml:space="preserve">2.3.1.1.  </w:t>
            </w:r>
            <w:r w:rsidR="00D51F24" w:rsidRPr="00DF08D1">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 6.5.</w:t>
            </w:r>
            <w:r w:rsidR="00DF08D1">
              <w:rPr>
                <w:rFonts w:ascii="Arial" w:hAnsi="Arial" w:cs="Arial"/>
                <w:color w:val="000000" w:themeColor="text1"/>
                <w:sz w:val="22"/>
                <w:szCs w:val="22"/>
                <w:lang w:eastAsia="lt-LT"/>
              </w:rPr>
              <w:t xml:space="preserve"> ir 6.</w:t>
            </w:r>
            <w:r w:rsidR="00A1048C">
              <w:rPr>
                <w:rFonts w:ascii="Arial" w:hAnsi="Arial" w:cs="Arial"/>
                <w:color w:val="000000" w:themeColor="text1"/>
                <w:sz w:val="22"/>
                <w:szCs w:val="22"/>
                <w:lang w:eastAsia="lt-LT"/>
              </w:rPr>
              <w:t>6</w:t>
            </w:r>
            <w:r w:rsidR="00DF08D1">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738D0C7E"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A1048C">
              <w:rPr>
                <w:rFonts w:ascii="Arial" w:hAnsi="Arial" w:cs="Arial"/>
                <w:sz w:val="22"/>
                <w:szCs w:val="22"/>
                <w:lang w:eastAsia="lt-LT"/>
              </w:rPr>
              <w:t xml:space="preserve">5.2.3.1.1.  </w:t>
            </w:r>
            <w:r w:rsidR="00BB1936" w:rsidRPr="00A1048C">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 6.8.</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A1048C">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w:t>
            </w:r>
            <w:r w:rsidRPr="00615A20">
              <w:rPr>
                <w:rFonts w:ascii="Arial" w:hAnsi="Arial" w:cs="Arial"/>
                <w:color w:val="000000" w:themeColor="text1"/>
                <w:sz w:val="22"/>
                <w:szCs w:val="22"/>
              </w:rPr>
              <w:lastRenderedPageBreak/>
              <w:t xml:space="preserve">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310EB3D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6EFB00E"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912AA0">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47E0BA83" w:rsidR="00027B83" w:rsidRPr="00E8112F" w:rsidRDefault="000B0897" w:rsidP="00E8112F">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72ACE941" w:rsidR="00A21AA1" w:rsidRPr="001F204B" w:rsidRDefault="00127670" w:rsidP="008F43A2">
            <w:pPr>
              <w:jc w:val="both"/>
              <w:rPr>
                <w:rFonts w:ascii="Arial" w:hAnsi="Arial" w:cs="Arial"/>
                <w:kern w:val="2"/>
                <w:sz w:val="22"/>
                <w:szCs w:val="22"/>
              </w:rPr>
            </w:pPr>
            <w:permStart w:id="17762257" w:edGrp="everyone" w:colFirst="0" w:colLast="0"/>
            <w:r w:rsidRPr="008F43A2">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6E6FB97"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587FEF">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05D87A3A"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78E" w14:textId="77777777" w:rsidR="00C57A0A" w:rsidRDefault="00C57A0A">
      <w:pPr>
        <w:rPr>
          <w:sz w:val="20"/>
        </w:rPr>
      </w:pPr>
      <w:r>
        <w:rPr>
          <w:sz w:val="20"/>
        </w:rPr>
        <w:separator/>
      </w:r>
    </w:p>
  </w:endnote>
  <w:endnote w:type="continuationSeparator" w:id="0">
    <w:p w14:paraId="21C20A24" w14:textId="77777777" w:rsidR="00C57A0A" w:rsidRDefault="00C57A0A">
      <w:pPr>
        <w:rPr>
          <w:sz w:val="20"/>
        </w:rPr>
      </w:pPr>
      <w:r>
        <w:rPr>
          <w:sz w:val="20"/>
        </w:rPr>
        <w:continuationSeparator/>
      </w:r>
    </w:p>
  </w:endnote>
  <w:endnote w:type="continuationNotice" w:id="1">
    <w:p w14:paraId="5DEBB29D" w14:textId="77777777" w:rsidR="00C57A0A" w:rsidRDefault="00C5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8B13" w14:textId="77777777" w:rsidR="00C57A0A" w:rsidRDefault="00C57A0A">
      <w:pPr>
        <w:rPr>
          <w:sz w:val="20"/>
        </w:rPr>
      </w:pPr>
      <w:r>
        <w:rPr>
          <w:sz w:val="20"/>
        </w:rPr>
        <w:separator/>
      </w:r>
    </w:p>
  </w:footnote>
  <w:footnote w:type="continuationSeparator" w:id="0">
    <w:p w14:paraId="1AF572DB" w14:textId="77777777" w:rsidR="00C57A0A" w:rsidRDefault="00C57A0A">
      <w:pPr>
        <w:rPr>
          <w:sz w:val="20"/>
        </w:rPr>
      </w:pPr>
      <w:r>
        <w:rPr>
          <w:sz w:val="20"/>
        </w:rPr>
        <w:continuationSeparator/>
      </w:r>
    </w:p>
  </w:footnote>
  <w:footnote w:type="continuationNotice" w:id="1">
    <w:p w14:paraId="2D5AD9BB" w14:textId="77777777" w:rsidR="00C57A0A" w:rsidRDefault="00C5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10F4"/>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A68DB"/>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735D"/>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6E91"/>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15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1DC1"/>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87FEF"/>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5F7994"/>
    <w:rsid w:val="00600972"/>
    <w:rsid w:val="00600F32"/>
    <w:rsid w:val="00603213"/>
    <w:rsid w:val="006055FC"/>
    <w:rsid w:val="00605A03"/>
    <w:rsid w:val="006101CE"/>
    <w:rsid w:val="00611FF1"/>
    <w:rsid w:val="00612DCC"/>
    <w:rsid w:val="00615A20"/>
    <w:rsid w:val="006212C1"/>
    <w:rsid w:val="006215C0"/>
    <w:rsid w:val="00621AD8"/>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7CFA"/>
    <w:rsid w:val="00731685"/>
    <w:rsid w:val="007348CF"/>
    <w:rsid w:val="00734CC8"/>
    <w:rsid w:val="00735A7D"/>
    <w:rsid w:val="00741AF4"/>
    <w:rsid w:val="007464AF"/>
    <w:rsid w:val="00751C4F"/>
    <w:rsid w:val="00752104"/>
    <w:rsid w:val="0075491C"/>
    <w:rsid w:val="00755575"/>
    <w:rsid w:val="00755A91"/>
    <w:rsid w:val="00761342"/>
    <w:rsid w:val="00763BD1"/>
    <w:rsid w:val="00767F50"/>
    <w:rsid w:val="007723D0"/>
    <w:rsid w:val="00774386"/>
    <w:rsid w:val="00774ABB"/>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2E46"/>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43A2"/>
    <w:rsid w:val="008F5374"/>
    <w:rsid w:val="0090110A"/>
    <w:rsid w:val="009021E4"/>
    <w:rsid w:val="0090650B"/>
    <w:rsid w:val="0091149C"/>
    <w:rsid w:val="00912AA0"/>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048C"/>
    <w:rsid w:val="00A16485"/>
    <w:rsid w:val="00A20F9C"/>
    <w:rsid w:val="00A21173"/>
    <w:rsid w:val="00A2184F"/>
    <w:rsid w:val="00A21AA1"/>
    <w:rsid w:val="00A22CD7"/>
    <w:rsid w:val="00A2364A"/>
    <w:rsid w:val="00A307B4"/>
    <w:rsid w:val="00A3125F"/>
    <w:rsid w:val="00A3281B"/>
    <w:rsid w:val="00A541F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23A8"/>
    <w:rsid w:val="00AE392E"/>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1849"/>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3E94"/>
    <w:rsid w:val="00D72002"/>
    <w:rsid w:val="00D73D24"/>
    <w:rsid w:val="00D74259"/>
    <w:rsid w:val="00D800B2"/>
    <w:rsid w:val="00D81149"/>
    <w:rsid w:val="00D825A1"/>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08D1"/>
    <w:rsid w:val="00DF27C1"/>
    <w:rsid w:val="00DF68C0"/>
    <w:rsid w:val="00DF7F5E"/>
    <w:rsid w:val="00E011DA"/>
    <w:rsid w:val="00E02962"/>
    <w:rsid w:val="00E10A7A"/>
    <w:rsid w:val="00E1112E"/>
    <w:rsid w:val="00E116F4"/>
    <w:rsid w:val="00E201FD"/>
    <w:rsid w:val="00E219F6"/>
    <w:rsid w:val="00E25FA9"/>
    <w:rsid w:val="00E277C5"/>
    <w:rsid w:val="00E30D50"/>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6C50"/>
    <w:rsid w:val="00E71D94"/>
    <w:rsid w:val="00E742A3"/>
    <w:rsid w:val="00E8112F"/>
    <w:rsid w:val="00E81540"/>
    <w:rsid w:val="00E81DB9"/>
    <w:rsid w:val="00E857D0"/>
    <w:rsid w:val="00E86C94"/>
    <w:rsid w:val="00E91B07"/>
    <w:rsid w:val="00E92AEA"/>
    <w:rsid w:val="00E939DB"/>
    <w:rsid w:val="00E944DF"/>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108197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03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AE23A8"/>
    <w:rsid w:val="00AE392E"/>
    <w:rsid w:val="00B01D8C"/>
    <w:rsid w:val="00B87A18"/>
    <w:rsid w:val="00C10DE7"/>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18933</Words>
  <Characters>10793</Characters>
  <Application>Microsoft Office Word</Application>
  <DocSecurity>8</DocSecurity>
  <Lines>89</Lines>
  <Paragraphs>59</Paragraphs>
  <ScaleCrop>false</ScaleCrop>
  <Company/>
  <LinksUpToDate>false</LinksUpToDate>
  <CharactersWithSpaces>29667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2025-07-08T05:56:00Z</dcterms:created>
  <dcterms:modified xsi:type="dcterms:W3CDTF">2025-09-05T06:43:00Z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